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after="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150.000000000002" w:type="dxa"/>
        <w:jc w:val="left"/>
        <w:tblInd w:w="-13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050.000000000001"/>
        <w:gridCol w:w="5050.000000000001"/>
        <w:gridCol w:w="5050.000000000001"/>
        <w:tblGridChange w:id="0">
          <w:tblGrid>
            <w:gridCol w:w="5050.000000000001"/>
            <w:gridCol w:w="5050.000000000001"/>
            <w:gridCol w:w="5050.000000000001"/>
          </w:tblGrid>
        </w:tblGridChange>
      </w:tblGrid>
      <w:tr>
        <w:trPr>
          <w:cantSplit w:val="0"/>
          <w:trHeight w:val="6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76a5af" w:val="clear"/>
          </w:tcPr>
          <w:p w:rsidR="00000000" w:rsidDel="00000000" w:rsidP="00000000" w:rsidRDefault="00000000" w:rsidRPr="00000000" w14:paraId="00000002">
            <w:pPr>
              <w:spacing w:after="0" w:lineRule="auto"/>
              <w:ind w:left="75" w:firstLine="0"/>
              <w:jc w:val="center"/>
              <w:rPr>
                <w:rFonts w:ascii="Montserrat" w:cs="Montserrat" w:eastAsia="Montserrat" w:hAnsi="Montserrat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color w:val="ffffff"/>
                <w:sz w:val="28"/>
                <w:szCs w:val="28"/>
                <w:rtl w:val="0"/>
              </w:rPr>
              <w:t xml:space="preserve">Science 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76a5af" w:val="clear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color w:val="ffffff"/>
                <w:sz w:val="28"/>
                <w:szCs w:val="28"/>
                <w:rtl w:val="0"/>
              </w:rPr>
              <w:t xml:space="preserve">History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76a5af" w:val="clear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color w:val="ffffff"/>
                <w:sz w:val="28"/>
                <w:szCs w:val="28"/>
                <w:rtl w:val="0"/>
              </w:rPr>
              <w:t xml:space="preserve">Geography </w:t>
            </w:r>
          </w:p>
        </w:tc>
      </w:tr>
      <w:tr>
        <w:trPr>
          <w:cantSplit w:val="0"/>
          <w:trHeight w:val="288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0e0e3" w:val="clear"/>
          </w:tcPr>
          <w:p w:rsidR="00000000" w:rsidDel="00000000" w:rsidP="00000000" w:rsidRDefault="00000000" w:rsidRPr="00000000" w14:paraId="00000005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sz w:val="20"/>
                <w:szCs w:val="20"/>
                <w:rtl w:val="0"/>
              </w:rPr>
              <w:t xml:space="preserve">Unit: Everyday Materials and Consolidation &amp; Review</w:t>
            </w:r>
          </w:p>
          <w:p w:rsidR="00000000" w:rsidDel="00000000" w:rsidP="00000000" w:rsidRDefault="00000000" w:rsidRPr="00000000" w14:paraId="00000006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sz w:val="20"/>
                <w:szCs w:val="20"/>
                <w:rtl w:val="0"/>
              </w:rPr>
              <w:t xml:space="preserve">Everyday Materials:</w:t>
            </w:r>
          </w:p>
          <w:p w:rsidR="00000000" w:rsidDel="00000000" w:rsidP="00000000" w:rsidRDefault="00000000" w:rsidRPr="00000000" w14:paraId="00000007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an object can be seen, touched, have a name and a purpose</w:t>
            </w:r>
          </w:p>
          <w:p w:rsidR="00000000" w:rsidDel="00000000" w:rsidP="00000000" w:rsidRDefault="00000000" w:rsidRPr="00000000" w14:paraId="00000008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a material is what an object is made of (e.g. wood, paper, metal, glass, plastic, water, rock, rubber and cotton)</w:t>
            </w:r>
          </w:p>
          <w:p w:rsidR="00000000" w:rsidDel="00000000" w:rsidP="00000000" w:rsidRDefault="00000000" w:rsidRPr="00000000" w14:paraId="00000009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the difference between natural and artificial (man-made) materials</w:t>
            </w:r>
          </w:p>
          <w:p w:rsidR="00000000" w:rsidDel="00000000" w:rsidP="00000000" w:rsidRDefault="00000000" w:rsidRPr="00000000" w14:paraId="0000000A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materials have different physical properties</w:t>
            </w:r>
          </w:p>
          <w:p w:rsidR="00000000" w:rsidDel="00000000" w:rsidP="00000000" w:rsidRDefault="00000000" w:rsidRPr="00000000" w14:paraId="0000000B">
            <w:pPr>
              <w:widowControl w:val="0"/>
              <w:spacing w:after="0" w:line="240" w:lineRule="auto"/>
              <w:ind w:left="0" w:firstLine="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sz w:val="20"/>
                <w:szCs w:val="20"/>
                <w:rtl w:val="0"/>
              </w:rPr>
              <w:t xml:space="preserve">Consolidation &amp; Review:</w:t>
            </w:r>
          </w:p>
          <w:p w:rsidR="00000000" w:rsidDel="00000000" w:rsidP="00000000" w:rsidRDefault="00000000" w:rsidRPr="00000000" w14:paraId="0000000D">
            <w:pPr>
              <w:widowControl w:val="0"/>
              <w:numPr>
                <w:ilvl w:val="0"/>
                <w:numId w:val="9"/>
              </w:numPr>
              <w:spacing w:after="0" w:line="240" w:lineRule="auto"/>
              <w:ind w:left="18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Review of previously learned curriculum content</w:t>
            </w:r>
          </w:p>
          <w:p w:rsidR="00000000" w:rsidDel="00000000" w:rsidP="00000000" w:rsidRDefault="00000000" w:rsidRPr="00000000" w14:paraId="0000000E">
            <w:pPr>
              <w:widowControl w:val="0"/>
              <w:spacing w:after="0" w:line="240" w:lineRule="auto"/>
              <w:ind w:left="720" w:firstLine="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0e0e3" w:val="clear"/>
          </w:tcPr>
          <w:p w:rsidR="00000000" w:rsidDel="00000000" w:rsidP="00000000" w:rsidRDefault="00000000" w:rsidRPr="00000000" w14:paraId="0000000F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sz w:val="20"/>
                <w:szCs w:val="20"/>
                <w:rtl w:val="0"/>
              </w:rPr>
              <w:t xml:space="preserve">Unit: The Great Fire of London</w:t>
            </w:r>
          </w:p>
          <w:p w:rsidR="00000000" w:rsidDel="00000000" w:rsidP="00000000" w:rsidRDefault="00000000" w:rsidRPr="00000000" w14:paraId="00000010">
            <w:pPr>
              <w:widowControl w:val="0"/>
              <w:numPr>
                <w:ilvl w:val="0"/>
                <w:numId w:val="6"/>
              </w:numPr>
              <w:spacing w:after="4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what London was like in 1666.</w:t>
            </w:r>
          </w:p>
          <w:p w:rsidR="00000000" w:rsidDel="00000000" w:rsidP="00000000" w:rsidRDefault="00000000" w:rsidRPr="00000000" w14:paraId="00000011">
            <w:pPr>
              <w:widowControl w:val="0"/>
              <w:numPr>
                <w:ilvl w:val="0"/>
                <w:numId w:val="6"/>
              </w:numPr>
              <w:spacing w:after="4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what fire fighting was like in 1666 in comparison with today.</w:t>
            </w:r>
          </w:p>
          <w:p w:rsidR="00000000" w:rsidDel="00000000" w:rsidP="00000000" w:rsidRDefault="00000000" w:rsidRPr="00000000" w14:paraId="00000012">
            <w:pPr>
              <w:widowControl w:val="0"/>
              <w:numPr>
                <w:ilvl w:val="0"/>
                <w:numId w:val="6"/>
              </w:numPr>
              <w:spacing w:after="4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key facts about The Great Fire of London’.</w:t>
            </w:r>
          </w:p>
          <w:p w:rsidR="00000000" w:rsidDel="00000000" w:rsidP="00000000" w:rsidRDefault="00000000" w:rsidRPr="00000000" w14:paraId="00000013">
            <w:pPr>
              <w:widowControl w:val="0"/>
              <w:numPr>
                <w:ilvl w:val="0"/>
                <w:numId w:val="6"/>
              </w:numPr>
              <w:spacing w:after="4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Samuel Pepys wrote a diary about ‘The Great Fire of London’ and that this has helped us learn about what happened. </w:t>
            </w:r>
          </w:p>
          <w:p w:rsidR="00000000" w:rsidDel="00000000" w:rsidP="00000000" w:rsidRDefault="00000000" w:rsidRPr="00000000" w14:paraId="00000014">
            <w:pPr>
              <w:widowControl w:val="0"/>
              <w:numPr>
                <w:ilvl w:val="0"/>
                <w:numId w:val="6"/>
              </w:numPr>
              <w:spacing w:after="4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London changed after  ‘The Great Fire’.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0e0e3" w:val="clear"/>
          </w:tcPr>
          <w:p w:rsidR="00000000" w:rsidDel="00000000" w:rsidP="00000000" w:rsidRDefault="00000000" w:rsidRPr="00000000" w14:paraId="00000016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sz w:val="20"/>
                <w:szCs w:val="20"/>
                <w:rtl w:val="0"/>
              </w:rPr>
              <w:t xml:space="preserve">Unit: United Kingdom and Weather (Fieldwork)</w:t>
            </w:r>
          </w:p>
          <w:p w:rsidR="00000000" w:rsidDel="00000000" w:rsidP="00000000" w:rsidRDefault="00000000" w:rsidRPr="00000000" w14:paraId="00000017">
            <w:pPr>
              <w:widowControl w:val="0"/>
              <w:numPr>
                <w:ilvl w:val="0"/>
                <w:numId w:val="5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the United Kingdom is made up of four smaller countries: England, Wales, Scotland and Northern Ireland and identify them on a UK map.</w:t>
            </w:r>
          </w:p>
          <w:p w:rsidR="00000000" w:rsidDel="00000000" w:rsidP="00000000" w:rsidRDefault="00000000" w:rsidRPr="00000000" w14:paraId="00000018">
            <w:pPr>
              <w:widowControl w:val="0"/>
              <w:numPr>
                <w:ilvl w:val="0"/>
                <w:numId w:val="5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the names of the seas and oceans surrounding the United Kingdom.</w:t>
            </w:r>
          </w:p>
          <w:p w:rsidR="00000000" w:rsidDel="00000000" w:rsidP="00000000" w:rsidRDefault="00000000" w:rsidRPr="00000000" w14:paraId="00000019">
            <w:pPr>
              <w:widowControl w:val="0"/>
              <w:numPr>
                <w:ilvl w:val="0"/>
                <w:numId w:val="5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to observe and record the weather.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4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76a5af" w:val="clear"/>
          </w:tcPr>
          <w:p w:rsidR="00000000" w:rsidDel="00000000" w:rsidP="00000000" w:rsidRDefault="00000000" w:rsidRPr="00000000" w14:paraId="0000001B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60" w:line="240" w:lineRule="auto"/>
              <w:jc w:val="center"/>
              <w:rPr>
                <w:rFonts w:ascii="Montserrat" w:cs="Montserrat" w:eastAsia="Montserrat" w:hAnsi="Montserrat"/>
                <w:b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color w:val="ffffff"/>
                <w:sz w:val="24"/>
                <w:szCs w:val="24"/>
                <w:rtl w:val="0"/>
              </w:rPr>
              <w:t xml:space="preserve">Computing 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76a5af" w:val="clea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color w:val="ffffff"/>
                <w:sz w:val="24"/>
                <w:szCs w:val="24"/>
                <w:rtl w:val="0"/>
              </w:rPr>
              <w:t xml:space="preserve">Art and DT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76a5af" w:val="clea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color w:val="ffffff"/>
                <w:sz w:val="24"/>
                <w:szCs w:val="24"/>
                <w:rtl w:val="0"/>
              </w:rPr>
              <w:t xml:space="preserve">Religious Education </w:t>
            </w:r>
          </w:p>
        </w:tc>
      </w:tr>
      <w:tr>
        <w:trPr>
          <w:cantSplit w:val="0"/>
          <w:trHeight w:val="304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0e0e3" w:val="clear"/>
          </w:tcPr>
          <w:p w:rsidR="00000000" w:rsidDel="00000000" w:rsidP="00000000" w:rsidRDefault="00000000" w:rsidRPr="00000000" w14:paraId="0000001E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sz w:val="20"/>
                <w:szCs w:val="20"/>
                <w:rtl w:val="0"/>
              </w:rPr>
              <w:t xml:space="preserve">Unit: Moving a Robot and Grouping Data</w:t>
            </w:r>
          </w:p>
          <w:p w:rsidR="00000000" w:rsidDel="00000000" w:rsidP="00000000" w:rsidRDefault="00000000" w:rsidRPr="00000000" w14:paraId="0000001F">
            <w:pPr>
              <w:numPr>
                <w:ilvl w:val="0"/>
                <w:numId w:val="3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what a given command does and to match it with an outcome.</w:t>
            </w:r>
          </w:p>
          <w:p w:rsidR="00000000" w:rsidDel="00000000" w:rsidP="00000000" w:rsidRDefault="00000000" w:rsidRPr="00000000" w14:paraId="00000020">
            <w:pPr>
              <w:numPr>
                <w:ilvl w:val="0"/>
                <w:numId w:val="3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and run a command. </w:t>
            </w:r>
          </w:p>
          <w:p w:rsidR="00000000" w:rsidDel="00000000" w:rsidP="00000000" w:rsidRDefault="00000000" w:rsidRPr="00000000" w14:paraId="00000021">
            <w:pPr>
              <w:numPr>
                <w:ilvl w:val="0"/>
                <w:numId w:val="3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a program is a set of commands a computer can run. </w:t>
            </w:r>
          </w:p>
          <w:p w:rsidR="00000000" w:rsidDel="00000000" w:rsidP="00000000" w:rsidRDefault="00000000" w:rsidRPr="00000000" w14:paraId="00000022">
            <w:pPr>
              <w:numPr>
                <w:ilvl w:val="0"/>
                <w:numId w:val="3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information can be grouped in different ways.</w:t>
            </w:r>
          </w:p>
          <w:p w:rsidR="00000000" w:rsidDel="00000000" w:rsidP="00000000" w:rsidRDefault="00000000" w:rsidRPr="00000000" w14:paraId="00000023">
            <w:pPr>
              <w:numPr>
                <w:ilvl w:val="0"/>
                <w:numId w:val="3"/>
              </w:numPr>
              <w:spacing w:after="20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objects can be counted.</w:t>
            </w:r>
          </w:p>
          <w:p w:rsidR="00000000" w:rsidDel="00000000" w:rsidP="00000000" w:rsidRDefault="00000000" w:rsidRPr="00000000" w14:paraId="00000024">
            <w:pPr>
              <w:spacing w:after="200" w:line="240" w:lineRule="auto"/>
              <w:ind w:left="0" w:firstLine="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100" w:line="240" w:lineRule="auto"/>
              <w:ind w:left="0" w:firstLine="0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0e0e3" w:val="clear"/>
          </w:tcPr>
          <w:p w:rsidR="00000000" w:rsidDel="00000000" w:rsidP="00000000" w:rsidRDefault="00000000" w:rsidRPr="00000000" w14:paraId="00000027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sz w:val="20"/>
                <w:szCs w:val="20"/>
                <w:rtl w:val="0"/>
              </w:rPr>
              <w:t xml:space="preserve">Art Unit: The Great Fire of London - Mixed media collage (Rita Greer) </w:t>
            </w:r>
          </w:p>
          <w:p w:rsidR="00000000" w:rsidDel="00000000" w:rsidP="00000000" w:rsidRDefault="00000000" w:rsidRPr="00000000" w14:paraId="00000028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sz w:val="16"/>
                <w:szCs w:val="16"/>
                <w:rtl w:val="0"/>
              </w:rPr>
              <w:t xml:space="preserve">By the end of this unit pupils will know that :</w:t>
            </w:r>
          </w:p>
          <w:p w:rsidR="00000000" w:rsidDel="00000000" w:rsidP="00000000" w:rsidRDefault="00000000" w:rsidRPr="00000000" w14:paraId="00000029">
            <w:pPr>
              <w:numPr>
                <w:ilvl w:val="0"/>
                <w:numId w:val="8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Identify line, shape and colour, and explore these elements.</w:t>
            </w:r>
          </w:p>
          <w:p w:rsidR="00000000" w:rsidDel="00000000" w:rsidP="00000000" w:rsidRDefault="00000000" w:rsidRPr="00000000" w14:paraId="0000002A">
            <w:pPr>
              <w:numPr>
                <w:ilvl w:val="0"/>
                <w:numId w:val="8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Knows that blue, green and purple belong to the cool colour family. Red, orange and yellow belong to the warm colour family.</w:t>
            </w:r>
          </w:p>
          <w:p w:rsidR="00000000" w:rsidDel="00000000" w:rsidP="00000000" w:rsidRDefault="00000000" w:rsidRPr="00000000" w14:paraId="0000002B">
            <w:pPr>
              <w:numPr>
                <w:ilvl w:val="0"/>
                <w:numId w:val="8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when to use thick and thin brushes as appropriate.</w:t>
            </w:r>
          </w:p>
          <w:p w:rsidR="00000000" w:rsidDel="00000000" w:rsidP="00000000" w:rsidRDefault="00000000" w:rsidRPr="00000000" w14:paraId="0000002C">
            <w:pPr>
              <w:numPr>
                <w:ilvl w:val="0"/>
                <w:numId w:val="8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collage is the art of using elements of paper to make images.</w:t>
            </w:r>
          </w:p>
          <w:p w:rsidR="00000000" w:rsidDel="00000000" w:rsidP="00000000" w:rsidRDefault="00000000" w:rsidRPr="00000000" w14:paraId="0000002D">
            <w:pPr>
              <w:numPr>
                <w:ilvl w:val="0"/>
                <w:numId w:val="8"/>
              </w:numPr>
              <w:spacing w:after="20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Identify how to create texture by cutting, tearing and layering materials to create collages.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sz w:val="20"/>
                <w:szCs w:val="20"/>
                <w:rtl w:val="0"/>
              </w:rPr>
              <w:t xml:space="preserve">DT Unit: Cooking and Nutrition - Smoothies</w:t>
            </w:r>
          </w:p>
          <w:p w:rsidR="00000000" w:rsidDel="00000000" w:rsidP="00000000" w:rsidRDefault="00000000" w:rsidRPr="00000000" w14:paraId="0000002F">
            <w:pPr>
              <w:numPr>
                <w:ilvl w:val="0"/>
                <w:numId w:val="7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simple preparation techniques e.g. bridge and claw grip to cut and demonstrate them in your work. </w:t>
            </w:r>
          </w:p>
          <w:p w:rsidR="00000000" w:rsidDel="00000000" w:rsidP="00000000" w:rsidRDefault="00000000" w:rsidRPr="00000000" w14:paraId="00000030">
            <w:pPr>
              <w:numPr>
                <w:ilvl w:val="0"/>
                <w:numId w:val="7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where a range of fruit and vegetables come from e.g. farmed or grown at home. </w:t>
            </w:r>
          </w:p>
          <w:p w:rsidR="00000000" w:rsidDel="00000000" w:rsidP="00000000" w:rsidRDefault="00000000" w:rsidRPr="00000000" w14:paraId="00000031">
            <w:pPr>
              <w:numPr>
                <w:ilvl w:val="0"/>
                <w:numId w:val="7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fruit is part of a healthy diet. </w:t>
            </w:r>
          </w:p>
          <w:p w:rsidR="00000000" w:rsidDel="00000000" w:rsidP="00000000" w:rsidRDefault="00000000" w:rsidRPr="00000000" w14:paraId="00000032">
            <w:pPr>
              <w:numPr>
                <w:ilvl w:val="0"/>
                <w:numId w:val="7"/>
              </w:numPr>
              <w:spacing w:after="20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ways to work hygienically when preparing food.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0e0e3" w:val="clear"/>
          </w:tcPr>
          <w:p w:rsidR="00000000" w:rsidDel="00000000" w:rsidP="00000000" w:rsidRDefault="00000000" w:rsidRPr="00000000" w14:paraId="00000033">
            <w:pPr>
              <w:widowControl w:val="0"/>
              <w:spacing w:after="0" w:line="240" w:lineRule="auto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sz w:val="20"/>
                <w:szCs w:val="20"/>
                <w:rtl w:val="0"/>
              </w:rPr>
              <w:t xml:space="preserve">Unit: Welcoming New Babies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numPr>
                <w:ilvl w:val="0"/>
                <w:numId w:val="4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That Baptism is an occasion when Christians are welcomed as a member of the church.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numPr>
                <w:ilvl w:val="0"/>
                <w:numId w:val="4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Jesus was baptised in the river Jordan by John.</w:t>
            </w:r>
          </w:p>
          <w:p w:rsidR="00000000" w:rsidDel="00000000" w:rsidP="00000000" w:rsidRDefault="00000000" w:rsidRPr="00000000" w14:paraId="00000036">
            <w:pPr>
              <w:numPr>
                <w:ilvl w:val="0"/>
                <w:numId w:val="4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That people of world faiths welcome new babies in special ways. </w:t>
            </w:r>
          </w:p>
          <w:p w:rsidR="00000000" w:rsidDel="00000000" w:rsidP="00000000" w:rsidRDefault="00000000" w:rsidRPr="00000000" w14:paraId="00000037">
            <w:pPr>
              <w:spacing w:after="0" w:line="240" w:lineRule="auto"/>
              <w:ind w:left="720" w:firstLine="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sz w:val="20"/>
                <w:szCs w:val="20"/>
                <w:rtl w:val="0"/>
              </w:rPr>
              <w:t xml:space="preserve"> Unit: Easter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To know the main events of the Easter story. </w:t>
            </w:r>
          </w:p>
          <w:p w:rsidR="00000000" w:rsidDel="00000000" w:rsidP="00000000" w:rsidRDefault="00000000" w:rsidRPr="00000000" w14:paraId="0000003A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Christians believe Jesus died and rose back to life. </w:t>
            </w:r>
          </w:p>
          <w:p w:rsidR="00000000" w:rsidDel="00000000" w:rsidP="00000000" w:rsidRDefault="00000000" w:rsidRPr="00000000" w14:paraId="0000003B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Christians believe that Easter is a new beginning</w:t>
            </w:r>
          </w:p>
        </w:tc>
      </w:tr>
    </w:tbl>
    <w:p w:rsidR="00000000" w:rsidDel="00000000" w:rsidP="00000000" w:rsidRDefault="00000000" w:rsidRPr="00000000" w14:paraId="0000003C">
      <w:pPr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Century Gothic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jc w:val="center"/>
      <w:rPr>
        <w:i w:val="1"/>
        <w:sz w:val="2"/>
        <w:szCs w:val="2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jc w:val="center"/>
      <w:rPr>
        <w:rFonts w:ascii="Century Gothic" w:cs="Century Gothic" w:eastAsia="Century Gothic" w:hAnsi="Century Gothic"/>
        <w:b w:val="1"/>
        <w:color w:val="45818e"/>
        <w:sz w:val="30"/>
        <w:szCs w:val="30"/>
      </w:rPr>
    </w:pPr>
    <w:r w:rsidDel="00000000" w:rsidR="00000000" w:rsidRPr="00000000">
      <w:rPr>
        <w:rFonts w:ascii="Century Gothic" w:cs="Century Gothic" w:eastAsia="Century Gothic" w:hAnsi="Century Gothic"/>
        <w:b w:val="1"/>
        <w:color w:val="45818e"/>
        <w:sz w:val="30"/>
        <w:szCs w:val="30"/>
        <w:rtl w:val="0"/>
      </w:rPr>
      <w:t xml:space="preserve">Year 1 –  Spring Curriculum Overview </w:t>
    </w:r>
  </w:p>
  <w:p w:rsidR="00000000" w:rsidDel="00000000" w:rsidP="00000000" w:rsidRDefault="00000000" w:rsidRPr="00000000" w14:paraId="0000003E">
    <w:pPr>
      <w:widowControl w:val="0"/>
      <w:spacing w:after="0" w:line="240" w:lineRule="auto"/>
      <w:jc w:val="center"/>
      <w:rPr>
        <w:rFonts w:ascii="Century Gothic" w:cs="Century Gothic" w:eastAsia="Century Gothic" w:hAnsi="Century Gothic"/>
        <w:b w:val="1"/>
        <w:color w:val="92278f"/>
        <w:sz w:val="14"/>
        <w:szCs w:val="14"/>
      </w:rPr>
    </w:pPr>
    <w:r w:rsidDel="00000000" w:rsidR="00000000" w:rsidRPr="00000000">
      <w:rPr>
        <w:rFonts w:ascii="Montserrat" w:cs="Montserrat" w:eastAsia="Montserrat" w:hAnsi="Montserrat"/>
        <w:b w:val="1"/>
        <w:i w:val="1"/>
        <w:color w:val="76a5af"/>
        <w:sz w:val="18"/>
        <w:szCs w:val="18"/>
        <w:rtl w:val="0"/>
      </w:rPr>
      <w:t xml:space="preserve">‘Each and Every Child’ … </w:t>
    </w:r>
    <w:r w:rsidDel="00000000" w:rsidR="00000000" w:rsidRPr="00000000">
      <w:rPr>
        <w:rFonts w:ascii="Montserrat" w:cs="Montserrat" w:eastAsia="Montserrat" w:hAnsi="Montserrat"/>
        <w:b w:val="1"/>
        <w:color w:val="76a5af"/>
        <w:sz w:val="18"/>
        <w:szCs w:val="18"/>
        <w:rtl w:val="0"/>
      </w:rPr>
      <w:t xml:space="preserve">EXCELLENCE - TRUST - WISDOM - FRIENDSHIP - ENDURANCE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12138439</wp:posOffset>
          </wp:positionH>
          <wp:positionV relativeFrom="paragraph">
            <wp:posOffset>-1536825</wp:posOffset>
          </wp:positionV>
          <wp:extent cx="2291360" cy="214643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91360" cy="214643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/>
    <w:rPr>
      <w:color w:val="5a5a5a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Relationship Id="rId5" Type="http://schemas.openxmlformats.org/officeDocument/2006/relationships/font" Target="fonts/CenturyGothic-regular.ttf"/><Relationship Id="rId6" Type="http://schemas.openxmlformats.org/officeDocument/2006/relationships/font" Target="fonts/CenturyGothic-bold.ttf"/><Relationship Id="rId7" Type="http://schemas.openxmlformats.org/officeDocument/2006/relationships/font" Target="fonts/CenturyGothic-italic.ttf"/><Relationship Id="rId8" Type="http://schemas.openxmlformats.org/officeDocument/2006/relationships/font" Target="fonts/CenturyGothic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